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" w:eastAsia="Times New Roman" w:hAnsi="BrioniTextPro" w:cs="Times New Roman"/>
          <w:color w:val="231F20"/>
          <w:lang w:val="sr-Latn-RS"/>
        </w:rPr>
        <w:t xml:space="preserve">PRIKAZ KNJIGE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46"/>
          <w:szCs w:val="46"/>
          <w:lang w:val="sr-Latn-RS"/>
        </w:rPr>
        <w:t xml:space="preserve">Manifest sećanja levice: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46"/>
          <w:szCs w:val="46"/>
          <w:lang w:val="sr-Latn-RS"/>
        </w:rPr>
        <w:t xml:space="preserve">kontrasećanje potlačenih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46"/>
          <w:szCs w:val="46"/>
          <w:lang w:val="sr-Latn-RS"/>
        </w:rPr>
        <w:t xml:space="preserve">i zaboravljenih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" w:eastAsia="Times New Roman" w:hAnsi="BrioniTextPro" w:cs="Times New Roman"/>
          <w:color w:val="231F20"/>
          <w:lang w:val="sr-Latn-RS"/>
        </w:rPr>
        <w:t xml:space="preserve">TODOR KULJIĆ </w:t>
      </w:r>
    </w:p>
    <w:p w:rsidR="00C30704" w:rsidRDefault="00C30704" w:rsidP="00C30704">
      <w:pPr>
        <w:spacing w:after="0" w:line="240" w:lineRule="auto"/>
        <w:rPr>
          <w:rFonts w:ascii="BrioniTextPro" w:eastAsia="Times New Roman" w:hAnsi="BrioniTextPro" w:cs="Times New Roman"/>
          <w:color w:val="231F20"/>
          <w:lang w:val="sr-Latn-RS"/>
        </w:rPr>
      </w:pPr>
      <w:r w:rsidRPr="00A53C0F">
        <w:rPr>
          <w:rFonts w:ascii="BrioniTextPro" w:eastAsia="Times New Roman" w:hAnsi="BrioniTextPro" w:cs="Times New Roman"/>
          <w:color w:val="231F20"/>
          <w:lang w:val="sr-Latn-RS"/>
        </w:rPr>
        <w:t xml:space="preserve">Beograd: Klio, 2021, 286 str. </w:t>
      </w:r>
    </w:p>
    <w:p w:rsidR="00A53C0F" w:rsidRPr="00A53C0F" w:rsidRDefault="00A53C0F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Kako poraz, kojeg je ljevica doživjela s padom Berlinskog zida, heroizirati </w:t>
      </w:r>
    </w:p>
    <w:p w:rsidR="00A53C0F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ili barem interpretirati na novi način da bi mogao biti koristan za budućnost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emancipacijske politike? To se u knjizi u kojoj nastavlja razmatranja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na povezane teme iz prethodnih knjiga (npr. u </w:t>
      </w:r>
      <w:r w:rsidRPr="00A53C0F">
        <w:rPr>
          <w:rFonts w:ascii="BrioniTextPro-LightItalic" w:eastAsia="Times New Roman" w:hAnsi="BrioniTextPro-LightItalic" w:cs="Times New Roman"/>
          <w:i/>
          <w:iCs/>
          <w:color w:val="231F20"/>
          <w:sz w:val="24"/>
          <w:szCs w:val="24"/>
          <w:lang w:val="sr-Latn-RS"/>
        </w:rPr>
        <w:t>Prognanim pojmovima</w:t>
      </w: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) pita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Todor Kuljić, danas sigurno jedan od najzanimljivijih i najizvornijih političkih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sociologa u širim regionalnim, post-jugoslavenskim, prostorima. Je li moguće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poraz tretirati kao tek </w:t>
      </w:r>
      <w:r w:rsidRPr="00A53C0F">
        <w:rPr>
          <w:rFonts w:ascii="BrioniTextPro-LightItalic" w:eastAsia="Times New Roman" w:hAnsi="BrioniTextPro-LightItalic" w:cs="Times New Roman"/>
          <w:i/>
          <w:iCs/>
          <w:color w:val="231F20"/>
          <w:sz w:val="24"/>
          <w:szCs w:val="24"/>
          <w:lang w:val="sr-Latn-RS"/>
        </w:rPr>
        <w:t>poraz u bici</w:t>
      </w: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, ali ne u ratu? Zašto ljevica nije pošla onim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putem kojim su ranije išli naročito Lenjin a donekle i Marx, koji su iz ranijih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poraza (npr. iz poraza Pariške komune) izvlačili pouke za budućnost, umjesto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da se prepuste neplodnoj nostalgiji ili još gore – samooptuživanju i napuštanju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glavnih zahtjeva iznijetih u ime i u interesu onih koji su bili (i ostali) potlače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ni i zaboravljeni?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Kuljić i u ovoj – izvrsno napisanoj i intelektualno uzbudljivoj – knjizi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od 286 stranica koju je ove godine objavila izdavačka kuća Klio iz Beograda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detaljno i teorijski moćno razmatra uzroke duboke krize suvremene ljevice, a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na to pitanje gleda iz šire, pretežno evropske, perspektive. Polazi od teze da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uspješna lijeva politika mora znati prepoznati </w:t>
      </w:r>
      <w:r w:rsidRPr="00A53C0F">
        <w:rPr>
          <w:rFonts w:ascii="BrioniTextPro-LightItalic" w:eastAsia="Times New Roman" w:hAnsi="BrioniTextPro-LightItalic" w:cs="Times New Roman"/>
          <w:i/>
          <w:iCs/>
          <w:color w:val="231F20"/>
          <w:sz w:val="24"/>
          <w:szCs w:val="24"/>
          <w:lang w:val="sr-Latn-RS"/>
        </w:rPr>
        <w:t>Kairos</w:t>
      </w: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, rijedak moment kad su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promjene moguće, te za njega biti spremna. Da bi bila spremna za taj budući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(a siguran) dolazak </w:t>
      </w:r>
      <w:r w:rsidRPr="00A53C0F">
        <w:rPr>
          <w:rFonts w:ascii="BrioniTextPro-LightItalic" w:eastAsia="Times New Roman" w:hAnsi="BrioniTextPro-LightItalic" w:cs="Times New Roman"/>
          <w:i/>
          <w:iCs/>
          <w:color w:val="231F20"/>
          <w:sz w:val="24"/>
          <w:szCs w:val="24"/>
          <w:lang w:val="sr-Latn-RS"/>
        </w:rPr>
        <w:t>Kairosa</w:t>
      </w: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, mora prije svega vjerovati da je promjena moguća,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što zahtijeva odbacivanje danas dominantnog narativa o vječnosti kapitalizma </w:t>
      </w:r>
    </w:p>
    <w:p w:rsidR="005A7660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kojem, navodno, nema alternative te je stoga zauvijek određen kao fundamentalno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neuništiv, a s njime i </w:t>
      </w:r>
      <w:r w:rsidRPr="00A53C0F">
        <w:rPr>
          <w:rFonts w:ascii="BrioniTextPro-LightItalic" w:eastAsia="Times New Roman" w:hAnsi="BrioniTextPro-LightItalic" w:cs="Times New Roman"/>
          <w:i/>
          <w:iCs/>
          <w:color w:val="231F20"/>
          <w:sz w:val="24"/>
          <w:szCs w:val="24"/>
          <w:lang w:val="sr-Latn-RS"/>
        </w:rPr>
        <w:t xml:space="preserve">statusa quo </w:t>
      </w: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kao navodno neizbježnog. Je li ljevica </w:t>
      </w:r>
    </w:p>
    <w:p w:rsidR="005A7660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doživjela definitivan poraz ili ne, to zavisi dijelom i o načinu njenog </w:t>
      </w:r>
    </w:p>
    <w:p w:rsidR="005A7660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interpretiranja tog poraza, odnosno – za one koji su ga proživjeli – sjećanja na poraz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kojeg Kuljić priznaje i ne negira. Hoće li se ona odreći sebe i svoje prošlosti kako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bi udovoljila novom dominantnom i nametnutom narativu o </w:t>
      </w:r>
      <w:r w:rsidRPr="00A53C0F">
        <w:rPr>
          <w:rFonts w:ascii="BrioniTextPro-LightItalic" w:eastAsia="Times New Roman" w:hAnsi="BrioniTextPro-LightItalic" w:cs="Times New Roman"/>
          <w:i/>
          <w:iCs/>
          <w:color w:val="231F20"/>
          <w:sz w:val="24"/>
          <w:szCs w:val="24"/>
          <w:lang w:val="sr-Latn-RS"/>
        </w:rPr>
        <w:t>dva totalitarizma</w:t>
      </w: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,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od kojih je jedan ljevičarski – ili će urediti vlastito sjećanje na sebe samu na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način koji polazi od sjećanja poraženih, onih koji su nestankom prije svega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Sovjetskog Saveza kao globalne supersile izgubili moćnog zaštitnika a krajem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socijalizma i brojne lokalne/nacionalne predstavnike, i na istoku i na zapadu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Europe? Kuljić polazi od teze da su potlačeni doista poraženi ali postavlja i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pitanje: je li nužno da i nestanu?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Kuljić angažirano zagovara glasnost na ljevici, tvrdeći da poraz ne mora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značiti i nestanak. No, da bi opstala, ljevica mora stvoriti svoju interpretaciju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povijesti, a ne da od svojih protivnika preuzima priču o sebi. U tom smislu, ova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je knjiga zasnovana na konstruktivističkim temeljima: ona u interpretaciji, u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slici i zamišljanju vidi i jedan od uzroka samog problema ali i – možda glavni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lastRenderedPageBreak/>
        <w:t xml:space="preserve">– preduvjet za rješenje tog problema. </w:t>
      </w:r>
      <w:r w:rsidR="005A7660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De</w:t>
      </w: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subjektiviranje kad se radi o moguć-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nosti da se ispriča priča o sebi jest veći problem od samog poraza – jer se time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prihvaća definitivnost toga poraza, odnosno nestanak potlačenih kao subjeka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ta vlastite sudbine. Prihvaća se nestanak, koji, međutim, nije nužan. Jednim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dijelom to je posljedica ofenzivnog djelovanja pobjednika nad socijalizmom,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ali je drugim i rezultat izdaje iznutra. Socijalizam (komunizam) je poražen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iznutra, a ne izvana – od konvertita koji su zamijenili ranije “disidente”. Kako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bi opravdali – a možda i okajali – svoje sudjelovanje u procesu kojeg se više </w:t>
      </w:r>
    </w:p>
    <w:p w:rsidR="005A7660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nisu htjeli sjećati a za kojeg im je izvana nametnuta krivica, postali su uništavatelji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organiziranog sjećanja na prethodna vremena.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To se nije događalo pri prethodnim porazima ljevice, a još manje se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događalo pri porazima desnice. Desnica nije nestala time što je u prethodnim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historijskim momentima poražena, ponekad i snažnije nego što je ljevica po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ražena 1989. Primjerice, kad je fašizam poražen, desnica je uspješno odvojila </w:t>
      </w:r>
    </w:p>
    <w:p w:rsidR="005A7660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svoju vlastitu pred-fašističku (npr. kolonijalističku) prošlost od tog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konkretnog poraza. Nije dozvolila da poraz fašizma postane poraz cijelog kapitalizma.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Niti je povezivala zločine iz doba kolonijalizma s Holokaustom, kao što danas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povezuje zločine iz doba socijalizma s njime, kroz uzdizanje Gulaga na razinu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Holokausta. Velike zemlje, kaže Kuljić, posebno vode računa da vlastite žrtve </w:t>
      </w:r>
    </w:p>
    <w:p w:rsidR="005A7660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poraza “monumentaliziraju i da poraze proglase za privremene taktičke, a </w:t>
      </w:r>
    </w:p>
    <w:p w:rsidR="005A7660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nikako strateške”. No, nestankom Sovjetskog Saveza ta je mogućnost nestala,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barem kad se radi o socijalizmu. Kina ne može a i neće preuzetu tu ulogu. Barem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tako misli ovaj autor, a je li u pravu ostaje tek da vidimo – naročito u svjetlu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nedavno objavljene “povijesne rezolucije” kineske Komunističke partije </w:t>
      </w:r>
    </w:p>
    <w:p w:rsidR="005A7660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novembra 2021.) u kojoj se kao jedan od ciljeva razvoja Kine u 21. </w:t>
      </w:r>
      <w:r w:rsidR="005A7660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s</w:t>
      </w: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toljeću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 navodi i reafirmacija marksizma, odnosno socijalizma s kineskim karakteristikama.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Preostala ljevica je prihvatila da se o socijalizmu danas govori na način koji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odgovara desnici – da ga se cijelog tretira kao jedan veliki staljinistički zločin.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Pritom se zaboravlja oslobodilačka uloga SSSR-a ne samo u Drugom svjetskom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ratu, nego i u modernizaciji, tehnološkom napretku – uključujući i svemirska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istraživanja – nakon tog rata. Jurij Gagarin, koji bi za ljevicu mogao biti simbol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napretka i uspjeha, danas se uopće ne spominje, a heroji ljevice koje nije mogu-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će zaboraviti, kao što je Che Guevara, namjerno se komercijaliziraju (postajući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dio nekog generacijskog, ali ne i klasnog, bunta) umjesto da se razmisli o pouci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njegova poraza koji bi mogao biti motivator kasnijih pobjeda. Umjesto toga,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kapitalizam nam nameće svoje heroje: npr. Billa Gatesa i dr. </w:t>
      </w:r>
    </w:p>
    <w:p w:rsidR="005A7660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Nova, tzv. “antitotalitarna” ljevica</w:t>
      </w:r>
      <w:r w:rsidR="005A7660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 podlegla je “liberalnom virusu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antitotalitarizma i prihvatila totalitarnu sliku vlastite prošlosti – ne autoritarne nego </w:t>
      </w:r>
    </w:p>
    <w:p w:rsidR="00DD7312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totalitarne”. Pristala je na to da se svi oblici socijalizma – a bilo ih je više –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tretiraju kao jedno te isto, bez razlike. Stoga je danas spremna samo na “dozirani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antikapitalizam”: na obranu radničkih prava i sporenje privatizacije, ali ne i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na revoluciju ili neke radikalnije promjene, čak i onda kad je evidentno da se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nalazimo u dubokoj krizi postojećeg poretka. Nema ga tko promijeniti, jer je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nametnuta ideja da je promjena ne samo suviše rizična da bi bila dobrodošla, </w:t>
      </w:r>
    </w:p>
    <w:p w:rsidR="00DD7312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nego i da je – u principu – nemoguća, nezamisliva. Nema sjećanja na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nepravdu, odnosno na institucionalno nasilje kapitalizma, koje bi moglo biti veza sa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lastRenderedPageBreak/>
        <w:t xml:space="preserve">zamišljanjem a onda i tvorenjem buduće pravde. </w:t>
      </w:r>
    </w:p>
    <w:p w:rsidR="00DD7312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Drugim riječima, ljevica je prestala govoriti u ime ekonomski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podjarmljenih, kojima je oduzeto pravo na vlastito sjećanje, npr. na vremena u kojima su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radnici upravljali – premda često nesavršeno i samo formalno – poduzećima,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odlučujući o raspodjeli dobiti. Brišu se i sjećanja na uspjehe radništva koje je </w:t>
      </w:r>
    </w:p>
    <w:p w:rsidR="00DD7312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podizalo nove fabrike, gradilo stanov</w:t>
      </w:r>
      <w:r w:rsidR="00DD7312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e, domove zdravlja, škole, nove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kvartove pa i cijele nove gradove. To je sjećanje zabranjeno i/ili potisnuto. Sve je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svedeno na totalitarizam, na represiju i silu. Povrh toga, “briselska pojmovna </w:t>
      </w:r>
    </w:p>
    <w:p w:rsidR="00DD7312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policija”, kako je naziva Kuljić, nameće n</w:t>
      </w:r>
      <w:r w:rsidR="00DD7312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acionalnu prošlost i represivnu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identitetsku politiku, glorificira slavni Srednji vijek i religiju – kako bi kapitalizam,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zasnovan na kombinaciji kapitala i nacionalizma uvijek igrao na svom terenu.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Ljevica bi se morala boriti “protiv moći koja nastoji da uništi pamćenje ljevice </w:t>
      </w:r>
    </w:p>
    <w:p w:rsidR="00DD7312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ne samo rušenjem komunističkih spome</w:t>
      </w:r>
      <w:r w:rsidR="00DD7312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nika, tj. mesta sećanja, nego i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slabljenjem okvira sećanja levice”. </w:t>
      </w:r>
    </w:p>
    <w:p w:rsidR="00DD7312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To ne znači da bi ljevica trebala da se okrene prošlosti ili da postane nostal</w:t>
      </w:r>
      <w:r w:rsidR="00DD7312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gična.</w:t>
      </w:r>
    </w:p>
    <w:p w:rsidR="00DD7312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Nostalgija nije korisna kategorija za stvarne promjene. Umjesto nje po</w:t>
      </w:r>
      <w:r w:rsidR="00DD7312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trebno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je djelatno kontrasjećanje “zaboravljenih i ugnjetenih”. Ljevica mora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govoriti u ime onih kojima se oduzima pravo na sjećanje tako što je epoha koje </w:t>
      </w:r>
    </w:p>
    <w:p w:rsidR="00DD7312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se sjećaju proglašena totalitarnom, čime su oni – radnici, graditelji, moder</w:t>
      </w:r>
      <w:r w:rsidR="00DD7312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nizatori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– proglašeni zločincima, dok su eksploatatori, grabežljivci i nasilnici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postali heroji poduzetništva, a zagovornici nacije i religije žrtve totalitarizma,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te time i uzorni građani. Mora se suprotstaviti mjerenju prošlog vremena i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njegovih postignuća mjerama legalizma (“legalne procedure”) i nacionalizma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(“nacionalnog interesa”). To se ne može dok se ne napusti želja da se uvijek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bude u društvu pobjednika.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Poraz može biti poučniji, a time za promjenu i korisniji, od pobjede. Može </w:t>
      </w:r>
    </w:p>
    <w:p w:rsidR="00DD7312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postati iskra prevrata, ali samo ako se odbaci id</w:t>
      </w:r>
      <w:r w:rsidR="00DD7312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eja o nepromjenjivosti</w:t>
      </w:r>
    </w:p>
    <w:p w:rsidR="00DD7312" w:rsidRDefault="00DD7312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postoje</w:t>
      </w:r>
      <w:r w:rsidR="00C30704"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ćeg, kao i ideja o tome da je prošlost b</w:t>
      </w:r>
      <w:r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ila mnogo lošija od sadašnjice.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Lošija za koga? </w:t>
      </w:r>
    </w:p>
    <w:p w:rsidR="00DD7312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Treba, kaže Kuljić, odustati od kult</w:t>
      </w:r>
      <w:r w:rsidR="00DD7312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ure “kontrolisanog neslaganja”,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pravila igre koja su nametnuta odozgo, od novih moćnika u procesu stvaranja </w:t>
      </w:r>
    </w:p>
    <w:p w:rsidR="00296590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narativa i identiteta. Treba dovesti </w:t>
      </w:r>
      <w:r w:rsidR="00296590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u pitanje jednoznačno i navodno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univerzalno značenje pojmova, kao što je npr. demokracija. Znači ili ona tek puku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mogućnost glasanja bez mogućnosti promjene ili stvarno odlučivanje tamo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gdje se stvara dohodak? Rehabilitirati treba ideju revolucije – npr. jakobinskog </w:t>
      </w:r>
    </w:p>
    <w:p w:rsidR="00296590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republikanizma – kojeg se danas tretira s</w:t>
      </w:r>
      <w:r w:rsidR="00296590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amo kao “doba terora”. Međutim,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jakobinsko nasilje bilo je usmjereno protiv nasilnika – kao što je i eksproprijacija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eksproprijatora bila pravda a ne totalitarizam. Ali, kaže autor, o ljevici se danas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može reći svašta, zato što nema kontrapamćenja. To treba izmijeniti. Obnoviti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treba i pojmove kao što su: humanizam i prirodno pravo, umjesto onih koji se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danas nameću: nacija, rodne i spolne manjine.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Ljevica, drugim riječima, “treba da zaboravi i melanholiju i otpadnike i da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se okrene novim izazovima omasovljavanja, novim obrascima skandalizacije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bede i novim načinima mobilizacije nezadovoljstva”.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Što, međutim, činiti kad se radi o novim generacijama – rođenima nakon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socijalizma i obrazovanim u okvirima dogme o “dva totalitarizma”? Može li se </w:t>
      </w:r>
    </w:p>
    <w:p w:rsidR="00296590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lastRenderedPageBreak/>
        <w:t>sjećanje najprije osloboditi a potom pre</w:t>
      </w:r>
      <w:r w:rsidR="00296590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nijeti na novu generaciju, koja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socijalizam nema u iskustvu? Kuljić smatra da se to mora učiniti, ali je svjestan da je </w:t>
      </w:r>
    </w:p>
    <w:p w:rsidR="00296590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za mnoge mlade danas upravo n</w:t>
      </w:r>
      <w:r w:rsidR="00296590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acionalizam postao izraz otpora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globalizacijskom kapitalizmu. To je stoga što su se nacionalne države uspješno “osigurale”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u slučaju da globalizacija doista propadne, pa su – paralelno s globalizacijskim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– proizvodile i alternativni, antiglobalistički i antiliberalni, narativ i to tako što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su ga oblikovale u nacionalizam. Nacionalizam ističe nacionalne žrtve, izgleda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herojski – a živi na mržnji prema socijalizmu. Umjesto onih koji su bili stvarno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potlačeni, on potlačenost svodi na potlačenost “naše” nacije. Balkan je, kaže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autor, “laboratorija epske naracije centrirana oko iskupljenja preko osvete”.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Tome se mora oduprijeti i to na način da ljevica redefinira historijske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periode, pa da odredi svoje “nulte točke” oko kojih gradi vlastitu povijest. To </w:t>
      </w:r>
    </w:p>
    <w:p w:rsidR="00296590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znači da umjesto da povijest tretira</w:t>
      </w:r>
      <w:r w:rsidR="00296590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 iz nacionalističke perspektive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(“nacionalnog oslobođenja”), ona se mora vratiti antifašizmu, povijesti međunacionalne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sloge i socijalne države. Socijalna vizija vremena traži drugačiju periodizaciju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od nacionalne, ona ne traži nikakvo “zlatno doba nacije” kojemu bi se trebala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vraćati, nego upravo obratno: traži sjećanje na pozitivnu prošlost. Ona traži i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svjesno i uporno, smišljeno, građenje svijesti – čak i iz vlastitog poraza – da je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promjena moguća i da ništa nije vječno, pa ni kapitalizam.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Treba, dakle, “napadati novo pamćenje kapitalizma poređenjem sa realnim socijalnim dostignućima iz prošlosti”. U okviru toga, ratove iz 1990-ih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treba tretirati ne kao neke “oslobodilačke ratove” (iz vizije nacije) nego kao </w:t>
      </w:r>
    </w:p>
    <w:p w:rsidR="00E74933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građanski rat u kojem su promoviran</w:t>
      </w:r>
      <w:r w:rsidR="00E74933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e stare – pred-emancipacijske –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vrijednosti, kao što su nacija, religija i kapitalizam.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Autor se pred kraj knjige osvrće i na politiku/kulturu sjećanja koju razvija </w:t>
      </w:r>
    </w:p>
    <w:p w:rsidR="00E74933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Europska unija. Ona je šampion a često i mo</w:t>
      </w:r>
      <w:r w:rsidR="00E74933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tor koji pokreće nove narative,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zasnovane na izjednačavanju Holokausta sa Gulagom, a time i fašizma sa cijelim </w:t>
      </w:r>
    </w:p>
    <w:p w:rsidR="00E74933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socijalizmom, umjesto samo sa stalji</w:t>
      </w:r>
      <w:r w:rsidR="00E74933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nizmom. Zločini komunizma se ne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zaboravljaju, za razliku od zločina kolonijalizma koje je prekrio zaborav. “Desnica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je kadra da nametne vlastito pamćenje propisujući obavezu sećanja na zločine </w:t>
      </w:r>
    </w:p>
    <w:p w:rsidR="00E74933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komunizma”, kaže Kuljić, napominjući d</w:t>
      </w:r>
      <w:r w:rsidR="00E74933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a je “ustoličen novogovor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globalizacije, u kome se prošlost meri antitotalitarnim briselskim kriterijima”.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U zaključku, autor poziva ljevicu da odustane od empatija za pobjednike </w:t>
      </w:r>
    </w:p>
    <w:p w:rsidR="00E74933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i da se odupre pritisku “novih antikomuni</w:t>
      </w:r>
      <w:r w:rsidR="00E74933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stičkih kostura sećanja koji su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uokvireni starim vrednostima religije, nacionalizma i kapitalizma”. Ljevica ne bi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trebala precjenjivati snagu procesa “briselizacije sećanja”, niti antitotalitarnih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rezolucija. Njeni intelektualci moraju prestati s politikom “epistemološkog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cementiranja bezalternativnosti” koja vodi u stanje “mnemotičke defanzi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ve” koje omogućuje desnici “mnemotičku bezbednost”. Kuljić predlaže da </w:t>
      </w:r>
    </w:p>
    <w:p w:rsidR="00C30704" w:rsidRPr="00A53C0F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se fokusiraju na tri velike teme: a) na neoliberalnu teleološku tezu o “kraju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istorije”, koja pasivizira otpor smatrajući ga već u startu neuspješnim, b) na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konzervativnu ideju “borbe kultura”, koja usmjerava analizu na nacionalno,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umjesto na klasno, i c) na antitotalitarnu martirologiju, koja je selektivna – jer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zamagljuje zločine počinjene u kolonijalizmu dok holokaustizira socijalizam.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I u ovoj knjizi, Todor Kuljić pokazuje iznimnu sposobnost povezivanja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teorijske i analitičke dimenzije s praktično-političkom. On je angažirani autor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lastRenderedPageBreak/>
        <w:t xml:space="preserve">koji drži da je stvarnost potrebno i iznova, na nov način, interpretirati (tuma-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čiti) i mijenjati – pa su njegovi radovi dosljedno i u kontinuitetu usmjereni na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obje ove zadaće. Oni otvaraju oči kako bi se svijet vidio na drukčiji način. Ne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dogmatičan pristup kojeg prezentira i ovom knjigom jest istodobno teorijski </w:t>
      </w:r>
    </w:p>
    <w:p w:rsidR="00506D57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utemeljen i građanski hrabar, jer je u </w:t>
      </w:r>
      <w:r w:rsidR="00506D57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značajnoj mjeri usamljen u moru</w:t>
      </w:r>
    </w:p>
    <w:p w:rsidR="00506D57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nacionalističkog, plagijatorskog (u smislu ponavljanja istog i općep</w:t>
      </w:r>
      <w:r w:rsidR="00506D57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oznatog),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uobičajenog. No, istodobno valja reći i da je Kuljić jedan od rijetkih naših autora koji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je suvremen, na način da piše knjige i članke upravo o temama koje su danas </w:t>
      </w:r>
    </w:p>
    <w:p w:rsidR="00506D57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u globalnoj akademskoj i intelektu</w:t>
      </w:r>
      <w:r w:rsidR="00506D57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alnoj produkciji izrazito mnogo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zastupljene. </w:t>
      </w:r>
      <w:bookmarkStart w:id="0" w:name="_GoBack"/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Mnogi se bave </w:t>
      </w:r>
      <w:r w:rsidRPr="00A53C0F">
        <w:rPr>
          <w:rFonts w:ascii="BrioniTextPro-LightItalic" w:eastAsia="Times New Roman" w:hAnsi="BrioniTextPro-LightItalic" w:cs="Times New Roman"/>
          <w:i/>
          <w:iCs/>
          <w:color w:val="231F20"/>
          <w:sz w:val="24"/>
          <w:szCs w:val="24"/>
          <w:lang w:val="sr-Latn-RS"/>
        </w:rPr>
        <w:t>kulturom sjećanja</w:t>
      </w: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, diskursima i ideologijama, identitetima i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interpretacijama prošlosti. No, rijetko tko u našim krajevima djeluje knjigama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i člancima tako prosvjetiteljski i angažirano kao Todor Kuljić. On je jedan od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naših malobrojnih intelektualaca – onih koji drže da im je dužnost učiniti što </w:t>
      </w:r>
    </w:p>
    <w:p w:rsidR="00506D57" w:rsidRDefault="00C30704" w:rsidP="00C30704">
      <w:pPr>
        <w:spacing w:after="0" w:line="240" w:lineRule="auto"/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može da bi se svijet izmijenio nabolje.</w:t>
      </w:r>
      <w:r w:rsidR="00506D57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 Iz knjige u knjigu on motivira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društvenu promjenu – u nadi da možda nije uzaludno. </w:t>
      </w:r>
    </w:p>
    <w:bookmarkEnd w:id="0"/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Već i zbog toga, a naročito zbog njene intelektualne snage i važnosti za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akademski i neakademski svijet, ova knjiga zaslužuje čitanje – i to ne samo u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 xml:space="preserve">akademskim krugovima nego i u krugovima mnogo većim od njih. </w:t>
      </w:r>
    </w:p>
    <w:p w:rsidR="00C30704" w:rsidRPr="00A53C0F" w:rsidRDefault="00C30704" w:rsidP="00C3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53C0F">
        <w:rPr>
          <w:rFonts w:ascii="BrioniTextPro-LightItalic" w:eastAsia="Times New Roman" w:hAnsi="BrioniTextPro-LightItalic" w:cs="Times New Roman"/>
          <w:i/>
          <w:iCs/>
          <w:color w:val="231F20"/>
          <w:sz w:val="24"/>
          <w:szCs w:val="24"/>
          <w:lang w:val="sr-Latn-RS"/>
        </w:rPr>
        <w:t xml:space="preserve">Dejan Jović </w:t>
      </w:r>
    </w:p>
    <w:p w:rsidR="00C30704" w:rsidRPr="00A53C0F" w:rsidRDefault="00C30704" w:rsidP="00C30704">
      <w:pPr>
        <w:rPr>
          <w:rFonts w:ascii="BrioniTextPro-LightItalic" w:eastAsia="Times New Roman" w:hAnsi="BrioniTextPro-LightItalic" w:cs="Times New Roman"/>
          <w:i/>
          <w:iCs/>
          <w:color w:val="231F20"/>
          <w:sz w:val="24"/>
          <w:szCs w:val="24"/>
          <w:lang w:val="sr-Latn-RS"/>
        </w:rPr>
      </w:pPr>
    </w:p>
    <w:p w:rsidR="00856283" w:rsidRPr="00A53C0F" w:rsidRDefault="00C30704" w:rsidP="00C30704">
      <w:pPr>
        <w:rPr>
          <w:rFonts w:ascii="BrioniTextPro-LightItalic" w:eastAsia="Times New Roman" w:hAnsi="BrioniTextPro-LightItalic" w:cs="Times New Roman"/>
          <w:i/>
          <w:iCs/>
          <w:color w:val="231F20"/>
          <w:sz w:val="24"/>
          <w:szCs w:val="24"/>
          <w:lang w:val="sr-Latn-RS"/>
        </w:rPr>
      </w:pPr>
      <w:r w:rsidRPr="00A53C0F">
        <w:rPr>
          <w:rFonts w:ascii="BrioniTextPro-LightItalic" w:eastAsia="Times New Roman" w:hAnsi="BrioniTextPro-LightItalic" w:cs="Times New Roman"/>
          <w:i/>
          <w:iCs/>
          <w:color w:val="231F20"/>
          <w:sz w:val="24"/>
          <w:szCs w:val="24"/>
          <w:lang w:val="sr-Latn-RS"/>
        </w:rPr>
        <w:t>Fakultet političkih znanosti, Sveučilište u Zagrebu</w:t>
      </w:r>
    </w:p>
    <w:p w:rsidR="00C30704" w:rsidRPr="00A53C0F" w:rsidRDefault="00C30704" w:rsidP="00C30704">
      <w:pPr>
        <w:rPr>
          <w:sz w:val="24"/>
          <w:szCs w:val="24"/>
          <w:lang w:val="sr-Latn-RS"/>
        </w:rPr>
      </w:pPr>
      <w:r w:rsidRPr="00A53C0F">
        <w:rPr>
          <w:rFonts w:ascii="BrioniTextPro-Light" w:eastAsia="Times New Roman" w:hAnsi="BrioniTextPro-Light" w:cs="Times New Roman"/>
          <w:color w:val="231F20"/>
          <w:sz w:val="24"/>
          <w:szCs w:val="24"/>
          <w:lang w:val="sr-Latn-RS"/>
        </w:rPr>
        <w:t>TRAGOVI, god. 4, br. 2</w:t>
      </w:r>
    </w:p>
    <w:p w:rsidR="00A53C0F" w:rsidRPr="00A53C0F" w:rsidRDefault="00A53C0F">
      <w:pPr>
        <w:rPr>
          <w:sz w:val="24"/>
          <w:szCs w:val="24"/>
          <w:lang w:val="sr-Latn-RS"/>
        </w:rPr>
      </w:pPr>
    </w:p>
    <w:sectPr w:rsidR="00A53C0F" w:rsidRPr="00A53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oniTextPro">
    <w:altName w:val="Times New Roman"/>
    <w:panose1 w:val="00000000000000000000"/>
    <w:charset w:val="00"/>
    <w:family w:val="roman"/>
    <w:notTrueType/>
    <w:pitch w:val="default"/>
  </w:font>
  <w:font w:name="BrioniTextPro-Light">
    <w:altName w:val="Times New Roman"/>
    <w:panose1 w:val="00000000000000000000"/>
    <w:charset w:val="00"/>
    <w:family w:val="roman"/>
    <w:notTrueType/>
    <w:pitch w:val="default"/>
  </w:font>
  <w:font w:name="BrioniTextPro-Light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04"/>
    <w:rsid w:val="00296590"/>
    <w:rsid w:val="00506D57"/>
    <w:rsid w:val="005A7660"/>
    <w:rsid w:val="00856283"/>
    <w:rsid w:val="00A53C0F"/>
    <w:rsid w:val="00C21E42"/>
    <w:rsid w:val="00C30704"/>
    <w:rsid w:val="00DD7312"/>
    <w:rsid w:val="00E7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M</cp:lastModifiedBy>
  <cp:revision>2</cp:revision>
  <dcterms:created xsi:type="dcterms:W3CDTF">2021-12-06T12:45:00Z</dcterms:created>
  <dcterms:modified xsi:type="dcterms:W3CDTF">2021-12-06T12:45:00Z</dcterms:modified>
</cp:coreProperties>
</file>